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color w:val="646464"/>
          <w:sz w:val="16"/>
          <w:szCs w:val="16"/>
        </w:rPr>
      </w:pPr>
      <w:r>
        <w:rPr>
          <w:rFonts w:asciiTheme="minorHAnsi" w:hAnsiTheme="minorHAnsi" w:eastAsiaTheme="minorEastAsia" w:cstheme="minorBidi"/>
          <w:b/>
          <w:color w:val="646464"/>
          <w:kern w:val="0"/>
          <w:sz w:val="21"/>
          <w:szCs w:val="21"/>
          <w:lang w:val="en-US" w:eastAsia="zh-CN" w:bidi="ar"/>
        </w:rPr>
        <w:t>新希望2019校园招聘简章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shd w:val="clear" w:fill="00D5FF"/>
          <w:lang w:val="en-US" w:eastAsia="zh-CN" w:bidi="ar"/>
        </w:rPr>
        <w:t>一、关于新希望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b w:val="0"/>
          <w:bCs/>
          <w:color w:val="646464"/>
          <w:sz w:val="16"/>
          <w:szCs w:val="16"/>
        </w:rPr>
      </w:pPr>
      <w:r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新希望集团创立于1982年，由著名民营企业家刘永好先生发起创立，是伴随中国改革开放进步和成长的民企先锋。在30余年的发展中，新希望集团连续16年位列中国企业500强前茅，创造了巨大的社会价值与商业价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涉及的业务板块有：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房地产和文旅游、食品和现代农业、乳制品和快消品、金融和投资、医疗健康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shd w:val="clear" w:fill="00D5FF"/>
          <w:lang w:val="en-US" w:eastAsia="zh-CN" w:bidi="ar"/>
        </w:rPr>
        <w:t>二、最全招聘岗位来袭：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新希望集团</w:t>
      </w:r>
      <w:r>
        <w:rPr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b w:val="0"/>
          <w:bCs/>
          <w:color w:val="646464"/>
          <w:sz w:val="16"/>
          <w:szCs w:val="16"/>
        </w:rPr>
      </w:pPr>
      <w:r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青年企业家合伙人计划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</w:pPr>
      <w:r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全球管理培训生计划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</w:pPr>
      <w:r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新希望地产：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 w:firstLineChars="300"/>
        <w:jc w:val="left"/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</w:pPr>
      <w:r>
        <w:rPr>
          <w:rStyle w:val="5"/>
          <w:rFonts w:hint="eastAsia" w:cstheme="minorBidi"/>
          <w:b/>
          <w:color w:val="646464"/>
          <w:kern w:val="0"/>
          <w:sz w:val="16"/>
          <w:szCs w:val="16"/>
          <w:lang w:val="en-US" w:eastAsia="zh-CN" w:bidi="ar"/>
        </w:rPr>
        <w:t>新未来：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b w:val="0"/>
          <w:bCs/>
          <w:color w:val="646464"/>
          <w:sz w:val="16"/>
          <w:szCs w:val="16"/>
        </w:rPr>
      </w:pPr>
      <w:r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运营管理岗、工程管理岗、设计管理岗、景观装饰岗、成本管理岗、招标管理岗、开发管理岗、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</w:pPr>
      <w:r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投资发展岗、产品管理岗、财务管理岗、资金管理岗、人力资源岗、规划设计岗、产业运营岗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 w:firstLineChars="300"/>
        <w:jc w:val="left"/>
        <w:rPr>
          <w:rFonts w:hint="eastAsia" w:ascii="宋体" w:hAnsi="宋体" w:eastAsia="宋体" w:cs="宋体"/>
          <w:b/>
          <w:bCs w:val="0"/>
          <w:color w:val="646464"/>
          <w:kern w:val="0"/>
          <w:sz w:val="16"/>
          <w:szCs w:val="1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646464"/>
          <w:kern w:val="0"/>
          <w:sz w:val="16"/>
          <w:szCs w:val="16"/>
          <w:lang w:val="en-US" w:eastAsia="zh-CN" w:bidi="ar"/>
        </w:rPr>
        <w:t>新梦想：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营销管理类、市场营销类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新希望六和（食品和现代农业）</w:t>
      </w:r>
      <w:r>
        <w:rPr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采购类、工程类、品控类、生产类、市场类、研发类、养殖类、职能类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新希望乳业（乳制品与快消品）</w:t>
      </w:r>
      <w:r>
        <w:rPr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b w:val="0"/>
          <w:bCs/>
          <w:color w:val="646464"/>
          <w:sz w:val="16"/>
          <w:szCs w:val="16"/>
        </w:rPr>
      </w:pPr>
      <w:r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战略投资类、研发类、市场营销类、生产类、奶源类、质量品控类、采购供应类、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b w:val="0"/>
          <w:bCs/>
          <w:color w:val="646464"/>
          <w:sz w:val="16"/>
          <w:szCs w:val="16"/>
        </w:rPr>
      </w:pPr>
      <w:r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人力资源类、行政类、财务类、审计类、证券类、科技项目类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草根知本（金融投资）</w:t>
      </w:r>
      <w:r>
        <w:rPr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Fonts w:ascii="宋体" w:hAnsi="宋体" w:eastAsia="宋体" w:cs="宋体"/>
          <w:b w:val="0"/>
          <w:bCs/>
          <w:color w:val="646464"/>
          <w:kern w:val="0"/>
          <w:sz w:val="16"/>
          <w:szCs w:val="16"/>
          <w:lang w:val="en-US" w:eastAsia="zh-CN" w:bidi="ar"/>
        </w:rPr>
        <w:t>投资管理类、财务管理类、、生产运营类、电商运营类、IT运维类、人力资源类、市场营销类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Style w:val="5"/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shd w:val="clear" w:fill="00D5FF"/>
          <w:lang w:val="en-US" w:eastAsia="zh-CN" w:bidi="ar"/>
        </w:rPr>
        <w:t>三、我们对专业的要求是：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b w:val="0"/>
          <w:bCs/>
          <w:color w:val="646464"/>
          <w:sz w:val="16"/>
          <w:szCs w:val="16"/>
        </w:rPr>
      </w:pPr>
      <w:r>
        <w:rPr>
          <w:rFonts w:ascii="宋体" w:hAnsi="宋体" w:eastAsia="宋体" w:cs="宋体"/>
          <w:b w:val="0"/>
          <w:bCs/>
          <w:strike/>
          <w:dstrike w:val="0"/>
          <w:color w:val="646464"/>
          <w:kern w:val="0"/>
          <w:sz w:val="16"/>
          <w:szCs w:val="16"/>
          <w:lang w:val="en-US" w:eastAsia="zh-CN" w:bidi="ar"/>
        </w:rPr>
        <w:t>工程、土木、建筑、景观、园林、管理、财经、国贸、金融、数学、统计、食品、农学、园艺、动物科学、动物医学、药学、生物技术、化学、计算机科学等等等相关专业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b/>
          <w:bCs w:val="0"/>
          <w:color w:val="646464"/>
          <w:sz w:val="16"/>
          <w:szCs w:val="16"/>
        </w:rPr>
      </w:pPr>
      <w:r>
        <w:rPr>
          <w:rFonts w:asciiTheme="minorHAnsi" w:hAnsiTheme="minorHAnsi" w:eastAsiaTheme="minorEastAsia" w:cstheme="minorBidi"/>
          <w:b/>
          <w:bCs w:val="0"/>
          <w:color w:val="646464"/>
          <w:kern w:val="0"/>
          <w:sz w:val="14"/>
          <w:szCs w:val="14"/>
          <w:lang w:val="en-US" w:eastAsia="zh-CN" w:bidi="ar"/>
        </w:rPr>
        <w:t>专业不限</w:t>
      </w:r>
      <w:r>
        <w:rPr>
          <w:rFonts w:asciiTheme="minorHAnsi" w:hAnsiTheme="minorHAnsi" w:eastAsiaTheme="minorEastAsia" w:cstheme="minorBidi"/>
          <w:b/>
          <w:bCs w:val="0"/>
          <w:color w:val="646464"/>
          <w:kern w:val="0"/>
          <w:sz w:val="19"/>
          <w:szCs w:val="19"/>
          <w:lang w:val="en-US" w:eastAsia="zh-CN" w:bidi="ar"/>
        </w:rPr>
        <w:t>、专业不限、</w:t>
      </w:r>
      <w:r>
        <w:rPr>
          <w:rFonts w:asciiTheme="minorHAnsi" w:hAnsiTheme="minorHAnsi" w:eastAsiaTheme="minorEastAsia" w:cstheme="minorBidi"/>
          <w:b/>
          <w:bCs w:val="0"/>
          <w:color w:val="646464"/>
          <w:kern w:val="0"/>
          <w:sz w:val="21"/>
          <w:szCs w:val="21"/>
          <w:lang w:val="en-US" w:eastAsia="zh-CN" w:bidi="ar"/>
        </w:rPr>
        <w:t>专业不限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Fonts w:asciiTheme="minorHAnsi" w:hAnsiTheme="minorHAnsi" w:eastAsiaTheme="minorEastAsia" w:cstheme="minorBidi"/>
          <w:b/>
          <w:color w:val="646464"/>
          <w:kern w:val="0"/>
          <w:sz w:val="16"/>
          <w:szCs w:val="16"/>
          <w:lang w:val="en-US" w:eastAsia="zh-CN" w:bidi="ar"/>
        </w:rPr>
        <w:t>无论你学什么专业、想选择什么岗位，在新希望你都可以找到属于你的位置！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b/>
          <w:color w:val="E53333"/>
          <w:sz w:val="19"/>
          <w:szCs w:val="19"/>
        </w:rPr>
        <w:t>新希望地产2019校园招聘宣讲会杭州站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eastAsiaTheme="minorEastAsia"/>
          <w:b/>
          <w:color w:val="E53333"/>
          <w:sz w:val="19"/>
          <w:szCs w:val="19"/>
          <w:lang w:val="en-US" w:eastAsia="zh-CN"/>
        </w:rPr>
      </w:pPr>
      <w:r>
        <w:rPr>
          <w:b/>
          <w:color w:val="E53333"/>
          <w:sz w:val="19"/>
          <w:szCs w:val="19"/>
        </w:rPr>
        <w:t xml:space="preserve">10月21日 18:00  </w:t>
      </w:r>
      <w:r>
        <w:rPr>
          <w:rFonts w:hint="eastAsia"/>
          <w:b/>
          <w:color w:val="E53333"/>
          <w:sz w:val="19"/>
          <w:szCs w:val="19"/>
          <w:lang w:val="en-US" w:eastAsia="zh-CN"/>
        </w:rPr>
        <w:t xml:space="preserve">  </w:t>
      </w:r>
      <w:r>
        <w:rPr>
          <w:b/>
          <w:color w:val="E53333"/>
          <w:sz w:val="19"/>
          <w:szCs w:val="19"/>
        </w:rPr>
        <w:t>浙大紫金港校区</w:t>
      </w:r>
      <w:r>
        <w:rPr>
          <w:rFonts w:hint="eastAsia"/>
          <w:b/>
          <w:color w:val="E53333"/>
          <w:sz w:val="19"/>
          <w:szCs w:val="19"/>
          <w:lang w:val="en-US" w:eastAsia="zh-CN"/>
        </w:rPr>
        <w:t xml:space="preserve"> </w:t>
      </w:r>
      <w:r>
        <w:rPr>
          <w:b/>
          <w:color w:val="E53333"/>
          <w:sz w:val="19"/>
          <w:szCs w:val="19"/>
        </w:rPr>
        <w:t>国会</w:t>
      </w:r>
      <w:r>
        <w:rPr>
          <w:rFonts w:hint="eastAsia"/>
          <w:b/>
          <w:color w:val="E53333"/>
          <w:sz w:val="19"/>
          <w:szCs w:val="19"/>
          <w:lang w:eastAsia="zh-CN"/>
        </w:rPr>
        <w:t>（</w:t>
      </w:r>
      <w:r>
        <w:rPr>
          <w:rFonts w:hint="eastAsia"/>
          <w:b/>
          <w:color w:val="E53333"/>
          <w:sz w:val="19"/>
          <w:szCs w:val="19"/>
          <w:lang w:val="en-US" w:eastAsia="zh-CN"/>
        </w:rPr>
        <w:t>蒙民伟楼</w:t>
      </w:r>
      <w:r>
        <w:rPr>
          <w:rFonts w:hint="eastAsia"/>
          <w:b/>
          <w:color w:val="E53333"/>
          <w:sz w:val="19"/>
          <w:szCs w:val="19"/>
          <w:lang w:eastAsia="zh-CN"/>
        </w:rPr>
        <w:t>）</w:t>
      </w:r>
      <w:r>
        <w:rPr>
          <w:b/>
          <w:color w:val="E53333"/>
          <w:sz w:val="19"/>
          <w:szCs w:val="19"/>
        </w:rPr>
        <w:t>139</w:t>
      </w:r>
      <w:r>
        <w:rPr>
          <w:rFonts w:hint="eastAsia"/>
          <w:b/>
          <w:color w:val="E53333"/>
          <w:sz w:val="19"/>
          <w:szCs w:val="19"/>
          <w:lang w:val="en-US" w:eastAsia="zh-CN"/>
        </w:rPr>
        <w:t xml:space="preserve">  </w:t>
      </w:r>
      <w:r>
        <w:rPr>
          <w:rFonts w:hint="eastAsia" w:ascii="PingFangTC-light" w:hAnsi="PingFangTC-light" w:eastAsia="PingFangTC-light" w:cs="PingFangTC-light"/>
          <w:b/>
          <w:color w:val="646464"/>
          <w:sz w:val="16"/>
          <w:szCs w:val="16"/>
          <w:lang w:val="en-US" w:eastAsia="zh-CN"/>
        </w:rPr>
        <w:t>（各个业务板块均有boss和HR到场）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eastAsiaTheme="minorEastAsia"/>
          <w:b/>
          <w:color w:val="E53333"/>
          <w:sz w:val="15"/>
          <w:szCs w:val="15"/>
          <w:lang w:val="en-US" w:eastAsia="zh-CN"/>
        </w:rPr>
      </w:pPr>
      <w:r>
        <w:rPr>
          <w:rFonts w:hint="eastAsia"/>
          <w:b/>
          <w:color w:val="E53333"/>
          <w:sz w:val="19"/>
          <w:szCs w:val="19"/>
          <w:lang w:val="en-US" w:eastAsia="zh-CN"/>
        </w:rPr>
        <w:t xml:space="preserve">10月22日 18:00   浙江工商大学 下沙校区教学楼 C208 </w:t>
      </w:r>
      <w:r>
        <w:rPr>
          <w:rFonts w:hint="eastAsia" w:ascii="PingFangTC-light" w:hAnsi="PingFangTC-light" w:eastAsia="PingFangTC-light" w:cs="PingFangTC-light"/>
          <w:b/>
          <w:color w:val="646464"/>
          <w:sz w:val="16"/>
          <w:szCs w:val="16"/>
          <w:lang w:val="en-US" w:eastAsia="zh-CN"/>
        </w:rPr>
        <w:t>（新希望地产专场）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b/>
          <w:color w:val="E53333"/>
          <w:sz w:val="19"/>
          <w:szCs w:val="19"/>
        </w:rPr>
        <w:t>宣讲会现场面试直通卡、精美好礼等你来拿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b/>
          <w:color w:val="646464"/>
          <w:sz w:val="19"/>
          <w:szCs w:val="19"/>
        </w:rPr>
        <w:t>新希望地产简历投递方式：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b/>
          <w:color w:val="000000"/>
          <w:sz w:val="16"/>
          <w:szCs w:val="16"/>
        </w:rPr>
        <w:t>1、投递简历至邮箱</w:t>
      </w:r>
      <w:r>
        <w:rPr>
          <w:rFonts w:ascii="Verdana" w:hAnsi="Verdana" w:cs="Verdana"/>
          <w:b/>
          <w:color w:val="000000"/>
          <w:sz w:val="16"/>
          <w:szCs w:val="16"/>
        </w:rPr>
        <w:t>hzzpyxbs@newhope.cn（邮件主题为：应聘城市+应聘岗位+学校+专业+姓名）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b/>
          <w:color w:val="646464"/>
          <w:sz w:val="16"/>
          <w:szCs w:val="16"/>
        </w:rPr>
        <w:t>2、</w:t>
      </w:r>
      <w:r>
        <w:rPr>
          <w:rFonts w:ascii="PingFangTC-light" w:hAnsi="PingFangTC-light" w:eastAsia="PingFangTC-light" w:cs="PingFangTC-light"/>
          <w:b/>
          <w:color w:val="646464"/>
          <w:sz w:val="16"/>
          <w:szCs w:val="16"/>
        </w:rPr>
        <w:t>戳网申链接：</w:t>
      </w:r>
      <w:r>
        <w:rPr>
          <w:rFonts w:hint="default" w:ascii="PingFangTC-light" w:hAnsi="PingFangTC-light" w:eastAsia="PingFangTC-light" w:cs="PingFangTC-light"/>
          <w:b/>
          <w:color w:val="646464"/>
          <w:sz w:val="16"/>
          <w:szCs w:val="16"/>
        </w:rPr>
        <w:t>https://xiaoyuan.zhaopin.com/Company/CC000897871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646464"/>
          <w:sz w:val="16"/>
          <w:szCs w:val="16"/>
        </w:rPr>
      </w:pPr>
      <w:r>
        <w:rPr>
          <w:rFonts w:hint="default" w:ascii="PingFangTC-light" w:hAnsi="PingFangTC-light" w:eastAsia="PingFangTC-light" w:cs="PingFangTC-light"/>
          <w:b/>
          <w:color w:val="646464"/>
          <w:sz w:val="16"/>
          <w:szCs w:val="16"/>
        </w:rPr>
        <w:t>3、扫描下图二维码，关注新希望地产校招动态，投递简历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default" w:ascii="PingFangTC-light" w:hAnsi="PingFangTC-light" w:eastAsia="PingFangTC-light" w:cs="PingFangTC-light"/>
          <w:b/>
          <w:color w:val="646464"/>
          <w:sz w:val="16"/>
          <w:szCs w:val="16"/>
        </w:rPr>
      </w:pPr>
      <w:r>
        <w:rPr>
          <w:rFonts w:hint="default" w:ascii="PingFangTC-light" w:hAnsi="PingFangTC-light" w:eastAsia="PingFangTC-light" w:cs="PingFangTC-light"/>
          <w:b/>
          <w:color w:val="646464"/>
          <w:sz w:val="16"/>
          <w:szCs w:val="16"/>
        </w:rPr>
        <w:drawing>
          <wp:inline distT="0" distB="0" distL="114300" distR="114300">
            <wp:extent cx="1759585" cy="1759585"/>
            <wp:effectExtent l="0" t="0" r="825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b/>
          <w:color w:val="E53333"/>
          <w:sz w:val="19"/>
          <w:szCs w:val="19"/>
        </w:rPr>
      </w:pPr>
      <w:r>
        <w:rPr>
          <w:b/>
          <w:color w:val="E53333"/>
          <w:sz w:val="19"/>
          <w:szCs w:val="19"/>
        </w:rPr>
        <w:t>应聘新希望集团、新希望六和、新希望乳业、草根知本岗位的同学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PingFangTC-light" w:hAnsi="PingFangTC-light" w:eastAsia="PingFangTC-light" w:cs="PingFangTC-light"/>
          <w:b/>
          <w:color w:val="646464"/>
          <w:sz w:val="16"/>
          <w:szCs w:val="16"/>
        </w:rPr>
      </w:pPr>
      <w:r>
        <w:rPr>
          <w:rFonts w:hint="eastAsia" w:ascii="PingFangTC-light" w:hAnsi="PingFangTC-light" w:eastAsia="PingFangTC-light" w:cs="PingFangTC-light"/>
          <w:b/>
          <w:color w:val="646464"/>
          <w:sz w:val="16"/>
          <w:szCs w:val="16"/>
          <w:lang w:val="en-US" w:eastAsia="zh-CN"/>
        </w:rPr>
        <w:t>1、戳链接：</w:t>
      </w:r>
      <w:r>
        <w:rPr>
          <w:rFonts w:hint="eastAsia" w:ascii="PingFangTC-light" w:hAnsi="PingFangTC-light" w:eastAsia="PingFangTC-light" w:cs="PingFangTC-light"/>
          <w:b/>
          <w:color w:val="646464"/>
          <w:sz w:val="16"/>
          <w:szCs w:val="16"/>
        </w:rPr>
        <w:t>http://www. newhope.zhaopin.com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PingFangTC-light" w:hAnsi="PingFangTC-light" w:eastAsia="PingFangTC-light" w:cs="PingFangTC-light"/>
          <w:b/>
          <w:color w:val="646464"/>
          <w:sz w:val="16"/>
          <w:szCs w:val="16"/>
          <w:lang w:val="en-US" w:eastAsia="zh-CN"/>
        </w:rPr>
      </w:pPr>
      <w:r>
        <w:rPr>
          <w:rFonts w:hint="eastAsia" w:ascii="PingFangTC-light" w:hAnsi="PingFangTC-light" w:eastAsia="PingFangTC-light" w:cs="PingFangTC-light"/>
          <w:b/>
          <w:color w:val="646464"/>
          <w:sz w:val="16"/>
          <w:szCs w:val="16"/>
          <w:lang w:val="en-US" w:eastAsia="zh-CN"/>
        </w:rPr>
        <w:t>2、参加浙大场宣讲会现场投递简历（各个业务板块均有boss和HR到场）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公司介绍：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sz w:val="16"/>
          <w:szCs w:val="16"/>
          <w:shd w:val="clear" w:fill="60D978"/>
        </w:rPr>
        <w:t>新希望集团：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新希望集团是中国最大民营企业之一，连续16年名列中国企业500强。1300+资产规模，1000亿年销售收入，7000+全球雇员，600+全球分公司，全球30+国家和地区。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新希望集团在多个领域有深入布局，是一家多元化综合性民营企业集团。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t>食品和现代农业：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中国最大的肉、蛋、奶综合供应商，中国第一大、世界第二大饲料生产企业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t>乳制品和快消品：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84" w:right="0" w:hanging="284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sz w:val="16"/>
          <w:szCs w:val="16"/>
          <w:shd w:val="clear" w:fill="FFFFFF"/>
        </w:rPr>
        <w:t>中国第四大乳制品企业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84" w:right="0" w:hanging="284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sz w:val="16"/>
          <w:szCs w:val="16"/>
          <w:shd w:val="clear" w:fill="FFFFFF"/>
        </w:rPr>
        <w:t>中国首家通过“优质乳工程”验收的乳业企业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84" w:right="0" w:hanging="284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sz w:val="16"/>
          <w:szCs w:val="16"/>
          <w:shd w:val="clear" w:fill="FFFFFF"/>
        </w:rPr>
        <w:t>2016年G20峰会，新希望集团旗下多款产品成为峰会指定乳制品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t>房地产和文旅：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中国地产企业TOP 100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住宅、写字楼、酒店、综合体、总部工业园的全产品线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t>金融和投资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新希望集团是最早投资金融的民营企业，民生银行、新网银行创始者和发起人之一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通过基金投资、联合投资、直接投资的方式为创新企业的加速发展提供资金及管理支持，助力企业加速腾飞，实现多方共赢。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t>医疗健康：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对医疗健康进行了一系列布局，设及综合医院、脑科专科医院、境内外医疗服务、高端医疗器械和设备等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t>公益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“新希望1+1”精准扶贫计划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ascii="宋体" w:hAnsi="宋体" w:eastAsia="宋体" w:cs="宋体"/>
          <w:b/>
          <w:i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  <w:t>“10万新农民培训计划”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sz w:val="16"/>
          <w:szCs w:val="16"/>
          <w:shd w:val="clear" w:fill="60D978"/>
        </w:rPr>
        <w:t>新希望地产：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46464"/>
          <w:spacing w:val="0"/>
          <w:sz w:val="16"/>
          <w:szCs w:val="16"/>
          <w:shd w:val="clear" w:fill="FFFFFF"/>
        </w:rPr>
        <w:t>全国地产50强！二十年来，新希望地产实现了资产和经营规模的持续跨越式发展，形成了住宅、写字楼、酒店、专业市场、总部工业园的全产品线，以及房地产开发、商业运营、物业管理的多元化发展。布局在成都、杭州、温州、昆明、南宁、大连、上海、青岛、济南、沈阳、呼和浩特、宁波、舟山及悉尼等国内外重点城市，2017年销售收入207亿，开发面积逾1000万平方米，总投资额逾1000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color w:val="333333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528C"/>
    <w:rsid w:val="2718748C"/>
    <w:rsid w:val="355D528C"/>
    <w:rsid w:val="44241524"/>
    <w:rsid w:val="5A5E7050"/>
    <w:rsid w:val="713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2018-10-17T02:24:00Z</dcterms:created>
  <dc:creator>caoxh</dc:creator>
  <cp:lastModifiedBy>caoxh</cp:lastModifiedBy>
  <dcterms:modified xsi:type="dcterms:W3CDTF">2018-10-18T09:56:30Z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